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CD" w:rsidRDefault="007331CD" w:rsidP="00125A04">
      <w:pPr>
        <w:rPr>
          <w:rFonts w:ascii="Verdana" w:hAnsi="Verdana"/>
          <w:sz w:val="20"/>
          <w:u w:val="single"/>
        </w:rPr>
      </w:pPr>
    </w:p>
    <w:p w:rsidR="00DD124C" w:rsidRDefault="002C45B1" w:rsidP="00125A04">
      <w:pPr>
        <w:rPr>
          <w:rFonts w:ascii="Verdana" w:hAnsi="Verdana"/>
          <w:sz w:val="2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9pt;margin-top:-58.05pt;width:206.1pt;height:59.8pt;z-index:-251658240;mso-position-horizontal-relative:text;mso-position-vertical-relative:text;mso-width-relative:page;mso-height-relative:page" wrapcoords="11458 0 6436 0 -49 1507 -49 14567 49 16074 1268 18753 1414 19591 4876 21433 6241 21433 21600 21433 21600 19758 17456 18753 21600 18586 21600 502 21551 167 21112 0 11458 0">
            <v:imagedata r:id="rId6" o:title="1"/>
          </v:shape>
        </w:pict>
      </w:r>
      <w:r w:rsidR="002D3934" w:rsidRPr="002D3934">
        <w:rPr>
          <w:rFonts w:ascii="Verdana" w:hAnsi="Verdana"/>
          <w:noProof/>
          <w:sz w:val="20"/>
          <w:u w:val="single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-946150</wp:posOffset>
            </wp:positionV>
            <wp:extent cx="4819091" cy="1193800"/>
            <wp:effectExtent l="0" t="0" r="635" b="6350"/>
            <wp:wrapNone/>
            <wp:docPr id="6" name="Picture 2" descr="C:\Users\milan.valiev\Desktop\logo 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milan.valiev\Desktop\logo H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91" cy="1193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1CD" w:rsidRDefault="007331CD" w:rsidP="006E3DCA">
      <w:pPr>
        <w:jc w:val="both"/>
        <w:rPr>
          <w:rFonts w:ascii="Verdana" w:hAnsi="Verdana"/>
          <w:sz w:val="20"/>
        </w:rPr>
      </w:pPr>
    </w:p>
    <w:p w:rsidR="007331CD" w:rsidRDefault="007331CD" w:rsidP="006E3DCA">
      <w:pPr>
        <w:jc w:val="both"/>
        <w:rPr>
          <w:rFonts w:ascii="Verdana" w:hAnsi="Verdana"/>
          <w:sz w:val="20"/>
        </w:rPr>
      </w:pPr>
    </w:p>
    <w:p w:rsidR="007331CD" w:rsidRDefault="006E3DCA" w:rsidP="006E3DCA">
      <w:pPr>
        <w:jc w:val="both"/>
        <w:rPr>
          <w:rFonts w:ascii="Verdana" w:hAnsi="Verdana"/>
          <w:sz w:val="20"/>
        </w:rPr>
      </w:pPr>
      <w:r w:rsidRPr="006E3DCA">
        <w:rPr>
          <w:rFonts w:ascii="Verdana" w:hAnsi="Verdana"/>
          <w:sz w:val="20"/>
        </w:rPr>
        <w:t xml:space="preserve">Результаты тестирования образцов </w:t>
      </w:r>
      <w:r>
        <w:rPr>
          <w:rFonts w:ascii="Verdana" w:hAnsi="Verdana"/>
          <w:sz w:val="20"/>
        </w:rPr>
        <w:t xml:space="preserve">листовых лотков </w:t>
      </w:r>
      <w:r w:rsidRPr="006E3DCA">
        <w:rPr>
          <w:rFonts w:ascii="Verdana" w:hAnsi="Verdana"/>
          <w:sz w:val="20"/>
        </w:rPr>
        <w:t xml:space="preserve">в рамках </w:t>
      </w:r>
      <w:r>
        <w:rPr>
          <w:rFonts w:ascii="Verdana" w:hAnsi="Verdana"/>
          <w:sz w:val="20"/>
        </w:rPr>
        <w:t xml:space="preserve">1-ого этапа проекта «Соответствие базовых параметров листовых лотков». </w:t>
      </w:r>
      <w:r w:rsidRPr="006E3DCA">
        <w:rPr>
          <w:rFonts w:ascii="Verdana" w:hAnsi="Verdana"/>
          <w:sz w:val="20"/>
        </w:rPr>
        <w:t xml:space="preserve">Испытания проводились техническим оператором проекта «Соответствие </w:t>
      </w:r>
      <w:r>
        <w:rPr>
          <w:rFonts w:ascii="Verdana" w:hAnsi="Verdana"/>
          <w:sz w:val="20"/>
        </w:rPr>
        <w:t>базовых параметров кабеленесущих систем</w:t>
      </w:r>
      <w:r w:rsidRPr="006E3DCA">
        <w:rPr>
          <w:rFonts w:ascii="Verdana" w:hAnsi="Verdana"/>
          <w:sz w:val="20"/>
        </w:rPr>
        <w:t>» – ООО ДЕТЕКТИВНАЯ КОМПАНИЯ «ЗОВ И ПАРТНЕРЫ»</w:t>
      </w:r>
      <w:r>
        <w:rPr>
          <w:rFonts w:ascii="Verdana" w:hAnsi="Verdana"/>
          <w:sz w:val="20"/>
        </w:rPr>
        <w:t xml:space="preserve"> в аккредитованной </w:t>
      </w:r>
      <w:r w:rsidRPr="006E3DCA">
        <w:rPr>
          <w:rFonts w:ascii="Verdana" w:hAnsi="Verdana"/>
          <w:sz w:val="20"/>
        </w:rPr>
        <w:t>лаборатори</w:t>
      </w:r>
      <w:r w:rsidR="0048086A">
        <w:rPr>
          <w:rFonts w:ascii="Verdana" w:hAnsi="Verdana"/>
          <w:sz w:val="20"/>
        </w:rPr>
        <w:t>и</w:t>
      </w:r>
      <w:r w:rsidRPr="006E3DCA">
        <w:rPr>
          <w:rFonts w:ascii="Verdana" w:hAnsi="Verdana"/>
          <w:sz w:val="20"/>
        </w:rPr>
        <w:t xml:space="preserve"> «ИЛ БТ»</w:t>
      </w:r>
      <w:r w:rsidR="0048086A">
        <w:rPr>
          <w:rFonts w:ascii="Verdana" w:hAnsi="Verdana"/>
          <w:sz w:val="20"/>
        </w:rPr>
        <w:t xml:space="preserve"> ООО «ИЛ ЭП ЭМС».</w:t>
      </w:r>
    </w:p>
    <w:p w:rsidR="007331CD" w:rsidRPr="006E3DCA" w:rsidRDefault="007331CD" w:rsidP="006E3DCA">
      <w:pPr>
        <w:jc w:val="both"/>
        <w:rPr>
          <w:rFonts w:ascii="Verdana" w:hAnsi="Verdana"/>
          <w:sz w:val="20"/>
        </w:rPr>
      </w:pPr>
    </w:p>
    <w:tbl>
      <w:tblPr>
        <w:tblW w:w="15372" w:type="dxa"/>
        <w:tblInd w:w="-5" w:type="dxa"/>
        <w:tblLook w:val="04A0" w:firstRow="1" w:lastRow="0" w:firstColumn="1" w:lastColumn="0" w:noHBand="0" w:noVBand="1"/>
      </w:tblPr>
      <w:tblGrid>
        <w:gridCol w:w="1400"/>
        <w:gridCol w:w="1972"/>
        <w:gridCol w:w="1474"/>
        <w:gridCol w:w="3140"/>
        <w:gridCol w:w="2660"/>
        <w:gridCol w:w="2940"/>
        <w:gridCol w:w="1786"/>
      </w:tblGrid>
      <w:tr w:rsidR="002B13C9" w:rsidRPr="002B13C9" w:rsidTr="001A0280">
        <w:trPr>
          <w:trHeight w:val="10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№ участника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производителя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Группа продукции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Вывод о соответствии требованиям ГОСТ Р 52868-2007 п.10.3.3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Вывод о соответствии требованиям по параметрам прогиба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Вывод о соответствии требованиям по увеличенной нагрузке - 1,7 БРН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испытаний</w:t>
            </w:r>
          </w:p>
        </w:tc>
      </w:tr>
      <w:tr w:rsidR="002B13C9" w:rsidRPr="002B13C9" w:rsidTr="001A0280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Участник 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ДКС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Листовые лотки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июнь 2018</w:t>
            </w:r>
          </w:p>
        </w:tc>
      </w:tr>
      <w:tr w:rsidR="002B13C9" w:rsidRPr="002B13C9" w:rsidTr="001A0280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Участник 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IEK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Pr="000F3290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DC70DC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июль 2018; август 2019</w:t>
            </w:r>
          </w:p>
        </w:tc>
      </w:tr>
      <w:tr w:rsidR="002B13C9" w:rsidRPr="002B13C9" w:rsidTr="001A0280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Участник 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КМ-профиль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июль 2018</w:t>
            </w:r>
          </w:p>
        </w:tc>
      </w:tr>
      <w:tr w:rsidR="002B13C9" w:rsidRPr="002B13C9" w:rsidTr="001A0280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Участник 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ОСТЕК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август 2018</w:t>
            </w:r>
          </w:p>
        </w:tc>
      </w:tr>
      <w:tr w:rsidR="002B13C9" w:rsidRPr="002B13C9" w:rsidTr="001A0280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Участник 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Северная Аврора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ноябрь 2018</w:t>
            </w:r>
          </w:p>
        </w:tc>
      </w:tr>
      <w:tr w:rsidR="002B13C9" w:rsidRPr="002B13C9" w:rsidTr="001A0280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Участник 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OBO Bettermann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  <w:r w:rsidRPr="007331CD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DC70DC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</w:tr>
      <w:tr w:rsidR="002B13C9" w:rsidRPr="002B13C9" w:rsidTr="001A0280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Участник 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EKF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B13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июль 2019; ноябрь 2019</w:t>
            </w:r>
          </w:p>
        </w:tc>
      </w:tr>
    </w:tbl>
    <w:p w:rsidR="007331CD" w:rsidRDefault="007331CD" w:rsidP="00125A04">
      <w:pPr>
        <w:rPr>
          <w:rFonts w:ascii="Verdana" w:hAnsi="Verdana"/>
          <w:sz w:val="20"/>
          <w:u w:val="single"/>
        </w:rPr>
      </w:pPr>
    </w:p>
    <w:p w:rsidR="007331CD" w:rsidRDefault="007331CD" w:rsidP="00125A04">
      <w:pPr>
        <w:rPr>
          <w:rFonts w:ascii="Verdana" w:hAnsi="Verdana"/>
          <w:sz w:val="20"/>
          <w:u w:val="single"/>
        </w:rPr>
      </w:pPr>
    </w:p>
    <w:p w:rsidR="00125A04" w:rsidRPr="007331CD" w:rsidRDefault="00792DB8" w:rsidP="00125A04">
      <w:pPr>
        <w:rPr>
          <w:rFonts w:ascii="Verdana" w:hAnsi="Verdana"/>
          <w:color w:val="FF0000"/>
          <w:sz w:val="20"/>
        </w:rPr>
      </w:pPr>
      <w:r w:rsidRPr="007331CD">
        <w:rPr>
          <w:rFonts w:ascii="Verdana" w:hAnsi="Verdana"/>
          <w:color w:val="FF0000"/>
          <w:sz w:val="20"/>
        </w:rPr>
        <w:t>«*» – Производитель привел сопроводительную документацию и информационные материалы в соответствие с фактическими значениями БРН</w:t>
      </w:r>
    </w:p>
    <w:p w:rsidR="00125A04" w:rsidRPr="00924A78" w:rsidRDefault="00125A04" w:rsidP="00235805">
      <w:pPr>
        <w:jc w:val="center"/>
      </w:pPr>
    </w:p>
    <w:sectPr w:rsidR="00125A04" w:rsidRPr="00924A78" w:rsidSect="005317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B1" w:rsidRDefault="002C45B1" w:rsidP="00AF3FA2">
      <w:pPr>
        <w:spacing w:after="0" w:line="240" w:lineRule="auto"/>
      </w:pPr>
      <w:r>
        <w:separator/>
      </w:r>
    </w:p>
  </w:endnote>
  <w:endnote w:type="continuationSeparator" w:id="0">
    <w:p w:rsidR="002C45B1" w:rsidRDefault="002C45B1" w:rsidP="00AF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B1" w:rsidRDefault="002C45B1" w:rsidP="00AF3FA2">
      <w:pPr>
        <w:spacing w:after="0" w:line="240" w:lineRule="auto"/>
      </w:pPr>
      <w:r>
        <w:separator/>
      </w:r>
    </w:p>
  </w:footnote>
  <w:footnote w:type="continuationSeparator" w:id="0">
    <w:p w:rsidR="002C45B1" w:rsidRDefault="002C45B1" w:rsidP="00AF3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05"/>
    <w:rsid w:val="00096B33"/>
    <w:rsid w:val="000B6BEF"/>
    <w:rsid w:val="000F3290"/>
    <w:rsid w:val="00125A04"/>
    <w:rsid w:val="001A0280"/>
    <w:rsid w:val="00202289"/>
    <w:rsid w:val="00222577"/>
    <w:rsid w:val="00235805"/>
    <w:rsid w:val="00266179"/>
    <w:rsid w:val="002B13C9"/>
    <w:rsid w:val="002C45B1"/>
    <w:rsid w:val="002D3934"/>
    <w:rsid w:val="00337A80"/>
    <w:rsid w:val="003A1A8A"/>
    <w:rsid w:val="003D3EAF"/>
    <w:rsid w:val="0048086A"/>
    <w:rsid w:val="00530A33"/>
    <w:rsid w:val="005317D7"/>
    <w:rsid w:val="00552747"/>
    <w:rsid w:val="00573992"/>
    <w:rsid w:val="006E3DCA"/>
    <w:rsid w:val="007331CD"/>
    <w:rsid w:val="00792DB8"/>
    <w:rsid w:val="007C690F"/>
    <w:rsid w:val="007D2C75"/>
    <w:rsid w:val="008D6EEF"/>
    <w:rsid w:val="00922EE9"/>
    <w:rsid w:val="00924A78"/>
    <w:rsid w:val="00947C27"/>
    <w:rsid w:val="00AF3FA2"/>
    <w:rsid w:val="00B623D8"/>
    <w:rsid w:val="00BA6821"/>
    <w:rsid w:val="00CB336E"/>
    <w:rsid w:val="00DC70DC"/>
    <w:rsid w:val="00DD124C"/>
    <w:rsid w:val="00E7064B"/>
    <w:rsid w:val="00F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892CFA-138D-40A6-AFF6-7DE77658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FA2"/>
  </w:style>
  <w:style w:type="paragraph" w:styleId="a5">
    <w:name w:val="footer"/>
    <w:basedOn w:val="a"/>
    <w:link w:val="a6"/>
    <w:uiPriority w:val="99"/>
    <w:unhideWhenUsed/>
    <w:rsid w:val="00AF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Милан Тафкилович</dc:creator>
  <cp:lastModifiedBy>Dmitry Shashukov</cp:lastModifiedBy>
  <cp:revision>6</cp:revision>
  <dcterms:created xsi:type="dcterms:W3CDTF">2020-05-20T10:53:00Z</dcterms:created>
  <dcterms:modified xsi:type="dcterms:W3CDTF">2020-05-22T10:51:00Z</dcterms:modified>
</cp:coreProperties>
</file>